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lang w:eastAsia="zh-CN"/>
        </w:rPr>
        <w:t>　　</w:t>
      </w:r>
      <w:r>
        <w:rPr>
          <w:rFonts w:hint="eastAsia" w:eastAsiaTheme="minorEastAsia"/>
          <w:b/>
          <w:bCs/>
          <w:lang w:eastAsia="zh-CN"/>
        </w:rPr>
        <w:t>附件一</w:t>
      </w:r>
    </w:p>
    <w:p>
      <w:pPr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 w:eastAsiaTheme="minorEastAsia"/>
          <w:b/>
          <w:bCs/>
          <w:sz w:val="30"/>
          <w:szCs w:val="30"/>
          <w:lang w:eastAsia="zh-CN"/>
        </w:rPr>
        <w:t>《武汉大学企业决策者高级研修班》</w:t>
      </w:r>
    </w:p>
    <w:p>
      <w:pPr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 w:eastAsiaTheme="minorEastAsia"/>
          <w:b/>
          <w:bCs/>
          <w:sz w:val="30"/>
          <w:szCs w:val="30"/>
          <w:lang w:eastAsia="zh-CN"/>
        </w:rPr>
        <w:t>招生简章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　　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　　</w:t>
      </w:r>
      <w:r>
        <w:rPr>
          <w:rFonts w:hint="eastAsia" w:eastAsiaTheme="minorEastAsia"/>
          <w:lang w:eastAsia="zh-CN"/>
        </w:rPr>
        <w:t>【</w:t>
      </w:r>
      <w:r>
        <w:rPr>
          <w:rFonts w:hint="eastAsia" w:eastAsiaTheme="minorEastAsia"/>
          <w:b/>
          <w:bCs/>
          <w:lang w:eastAsia="zh-CN"/>
        </w:rPr>
        <w:t>项目背景</w:t>
      </w:r>
      <w:r>
        <w:rPr>
          <w:rFonts w:hint="eastAsia" w:eastAsiaTheme="minorEastAsia"/>
          <w:lang w:eastAsia="zh-CN"/>
        </w:rPr>
        <w:t>】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　　中共十八届五中全会通过的《中共中央关于制定国民经济和社会发展第十三个五年规划的建议》（简称《建议》），认真总结了“十二五”发展成就，科学分析了“十三五”时期我国经济社会发现的指导思想和重大方略，安排部署了目标任务和重点工作，提出了必须坚持创新、协调、绿色、开放、共享“五大发展理念”，进一步明确了今后五年的发展方向、发展路径、发展重点。为了确保“十三五”规划建议的目标任务落到实处，《建议》推出了一系列重大战略举措，其中特别强调包括“企业家人才”在内的“着力发现、培养、集聚”的人才优先发展战略，形成具有国际竞争力的人才制度优势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　　为了深入贯彻落实中共十八届五中全会关于包括“企业家人才”在内的“着力发现、培养、集聚”的人才优先发展战略和中共湖北省委省政府提出的“产业第一，企业家老大”理念，进一步加强企业家队伍建设，激发企业家精神，做强做优做大企业，为加快湖北“建成支点、走在前列”进程，早日实现“五个湖北”，全面建成小康社会作出新的更大贡献，武汉大学教育培训中心经与湖北省企业联合会／企业家协会（简称“湖北省企联”）协商，决定举办“武汉大学企业决策者高级研修班”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　　武汉大学教育培训中心依托武汉大学强大的专业学术背景，以及世界一流的工商管理大师实战管理经验，广泛整合政府、高校、专业机构战略资源，为企业家“换脑”,搭建企业1+1＞11的资源整合平台，建立精英高端人脉圈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　　武汉大学教育培训中心将整合全球资源，建高端平台，集全球智慧，为提升湖北企业董事长、总经理（总裁）的综合素质、打造湖北商界领袖，做出最大的努力。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　　【</w:t>
      </w:r>
      <w:r>
        <w:rPr>
          <w:rFonts w:hint="eastAsia" w:eastAsiaTheme="minorEastAsia"/>
          <w:b/>
          <w:bCs/>
          <w:lang w:eastAsia="zh-CN"/>
        </w:rPr>
        <w:t>招生对象</w:t>
      </w:r>
      <w:r>
        <w:rPr>
          <w:rFonts w:hint="eastAsia" w:eastAsiaTheme="minorEastAsia"/>
          <w:lang w:eastAsia="zh-CN"/>
        </w:rPr>
        <w:t>】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　　湖北领头企业、龙头企业及处于特色优势行业、战略新兴产业领先地位的企业董事长、总经理（总裁）等企业决策者。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　　【</w:t>
      </w:r>
      <w:r>
        <w:rPr>
          <w:rFonts w:hint="eastAsia" w:eastAsiaTheme="minorEastAsia"/>
          <w:b/>
          <w:bCs/>
          <w:lang w:eastAsia="zh-CN"/>
        </w:rPr>
        <w:t>培训方式</w:t>
      </w:r>
      <w:r>
        <w:rPr>
          <w:rFonts w:hint="eastAsia" w:eastAsiaTheme="minorEastAsia"/>
          <w:lang w:eastAsia="zh-CN"/>
        </w:rPr>
        <w:t>】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　　非脱产形式，学制12个月，每月集中1次（以周末2天为主），培训形式有课程研修、专家讲座、论坛沙龙、移动课堂以及企业访学考察等教学活动。培训结束后，经考试合格者，由武汉大学发给《结业证书》。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　　【</w:t>
      </w:r>
      <w:r>
        <w:rPr>
          <w:rFonts w:hint="eastAsia" w:eastAsiaTheme="minorEastAsia"/>
          <w:b/>
          <w:bCs/>
          <w:lang w:eastAsia="zh-CN"/>
        </w:rPr>
        <w:t>培训地点</w:t>
      </w:r>
      <w:r>
        <w:rPr>
          <w:rFonts w:hint="eastAsia" w:eastAsiaTheme="minorEastAsia"/>
          <w:lang w:eastAsia="zh-CN"/>
        </w:rPr>
        <w:t>】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　　武汉大学校内。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　　【</w:t>
      </w:r>
      <w:r>
        <w:rPr>
          <w:rFonts w:hint="eastAsia" w:eastAsiaTheme="minorEastAsia"/>
          <w:b/>
          <w:bCs/>
          <w:lang w:eastAsia="zh-CN"/>
        </w:rPr>
        <w:t>培训费用</w:t>
      </w:r>
      <w:r>
        <w:rPr>
          <w:rFonts w:hint="eastAsia" w:eastAsiaTheme="minorEastAsia"/>
          <w:lang w:eastAsia="zh-CN"/>
        </w:rPr>
        <w:t>】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　　企业家学员学费全免，食宿、交通费用自理。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　　【</w:t>
      </w:r>
      <w:r>
        <w:rPr>
          <w:rFonts w:hint="eastAsia" w:eastAsiaTheme="minorEastAsia"/>
          <w:b/>
          <w:bCs/>
          <w:lang w:eastAsia="zh-CN"/>
        </w:rPr>
        <w:t>开班时间</w:t>
      </w:r>
      <w:r>
        <w:rPr>
          <w:rFonts w:hint="eastAsia" w:eastAsiaTheme="minorEastAsia"/>
          <w:lang w:eastAsia="zh-CN"/>
        </w:rPr>
        <w:t>】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　　2016年01月16日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　　【课程设置】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　　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tbl>
      <w:tblPr>
        <w:tblW w:w="880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635"/>
        <w:gridCol w:w="652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blCellSpacing w:w="0" w:type="dxa"/>
        </w:trPr>
        <w:tc>
          <w:tcPr>
            <w:tcW w:w="645" w:type="dxa"/>
            <w:shd w:val="clear" w:color="auto" w:fill="D8D8D8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635" w:type="dxa"/>
            <w:shd w:val="clear" w:color="auto" w:fill="D8D8D8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课  程</w:t>
            </w:r>
          </w:p>
        </w:tc>
        <w:tc>
          <w:tcPr>
            <w:tcW w:w="6523" w:type="dxa"/>
            <w:shd w:val="clear" w:color="auto" w:fill="D8D8D8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课   程   简   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</w:trPr>
        <w:tc>
          <w:tcPr>
            <w:tcW w:w="6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一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《资质通鉴》的历史智慧与现代启示</w:t>
            </w:r>
          </w:p>
        </w:tc>
        <w:tc>
          <w:tcPr>
            <w:tcW w:w="6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主题：资质通鉴 领导力 历史素养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《资治通鉴》自成书以来，便被历代帝王将相、各界要人争读不止。本课程从这部被称为“一套能为领导者提供大智慧的经典著作”中，学习的家族传承、组织设计、资源调度、变革管理，识人用人等内容都会给领导者们以启迪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二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稻盛和夫哲学与企业文化解析</w:t>
            </w:r>
          </w:p>
        </w:tc>
        <w:tc>
          <w:tcPr>
            <w:tcW w:w="6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主题：稻盛和夫 经营哲学 企业文化解析与构建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稻盛哲学的基点是源自中国哲学思想的“敬天爱人”、“致良知”，其核心命题是“提高心性、拓展经营”。企业以经营五百强企业的哲学来经营自己，回归企业文化的本质。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三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毛泽东领袖魅力</w:t>
            </w:r>
          </w:p>
        </w:tc>
        <w:tc>
          <w:tcPr>
            <w:tcW w:w="6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主题：毛泽东 领袖魅力 经营之道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毛泽东领袖魅力是久经考验的领导艺术。本课程提出以弱胜强的三大操作要领以及其中的奥妙，深入浅出地将其中取得胜利之道剖析出来，转化为企业经营之道。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四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企业转型之“重装互联网+”</w:t>
            </w:r>
          </w:p>
        </w:tc>
        <w:tc>
          <w:tcPr>
            <w:tcW w:w="6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主题：互联网思维 企业转型 产业变革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认清产业变革的本质，创新第四产业领域以及50亿人口模型解析；客户群体价值取向把握的方法论和操作步骤，深度互联网+的方法论和操作步骤，海外策略和执行里程碑规划。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五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私募股权投资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与运作</w:t>
            </w:r>
          </w:p>
        </w:tc>
        <w:tc>
          <w:tcPr>
            <w:tcW w:w="6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主题：私募股权 PE 投资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全球经济政私募股权投资，PE的资金募集，PE组织形式：公司、合伙与基金制，PE基金制度优势与操作，PE项目的并购重组策略，机构的治理结构，风险防范，案例分析。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六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企业估值并购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与重组</w:t>
            </w:r>
          </w:p>
        </w:tc>
        <w:tc>
          <w:tcPr>
            <w:tcW w:w="6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主题：企业估值测算 并购重组 战略铺架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企业估值意义与测算，并购重组与战略铺架，以及商业模式创新。本课程学习以并购重组的思维，对资产重组的效益分析，并进行策略选择。现场实操兼并收购的定价模型，以及并购重组的案例解析。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七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企业上市谋略</w:t>
            </w:r>
          </w:p>
        </w:tc>
        <w:tc>
          <w:tcPr>
            <w:tcW w:w="6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主题：IPO 创业板 海外上市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本课程通过了解国内外资本市场新格局与IPO发展趋势，学习企业上市的地点、时机与方式的优化选择，国内主板/中小板/创业板上市核准制度与申请流程。以及海外资本市场概览与各国上市利弊分析及选择。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八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互联网+时代的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商业模式设计</w:t>
            </w:r>
          </w:p>
        </w:tc>
        <w:tc>
          <w:tcPr>
            <w:tcW w:w="6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主题：思维创新 管理模式 成长周期 产业利润区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技高一筹的企业善于及时重构商业模式，从而保持竞争优势地位，或脱颖而出，或后来居上。本课程旨在了解产业未来的商业模式，打破现在的产业规则，发现产业“利润区”，成为资本的宠儿。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九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股权激励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与团队打造</w:t>
            </w:r>
          </w:p>
        </w:tc>
        <w:tc>
          <w:tcPr>
            <w:tcW w:w="6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主题：股权激励 用人留人 留住核心人才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让核心团队从“心智统一”到“行为统一”再到“进入退出机制的统一”，解决股权激励的各种难题并提供系统的解决方案。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十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金融智慧之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资本裂变</w:t>
            </w:r>
          </w:p>
        </w:tc>
        <w:tc>
          <w:tcPr>
            <w:tcW w:w="6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主题：金融投资资本拆分与重组 流动资产配置模型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本课程学会用资本的思维来设计商业模式，把银行的商业模式搬到企业运用，学会金融投资的9种方法和技巧，资本分拆的应用与高级资本运作，实现产融相结合。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十一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《道德经》与道家精神</w:t>
            </w:r>
          </w:p>
        </w:tc>
        <w:tc>
          <w:tcPr>
            <w:tcW w:w="6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主题：道德经 道法自然 外王内圣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通过解读《道德经》“道”、“自然”、“无为”三个基本范畴，阐述老子关于人类行为规律、处世方法与领导艺术的大智慧。探讨如何使社会领导者既是经邦治国的高手，同时又自由逍遥，无为无不为，达到领导的最高境界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十二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《金刚经》与佛教智慧</w:t>
            </w:r>
          </w:p>
        </w:tc>
        <w:tc>
          <w:tcPr>
            <w:tcW w:w="6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主题：金刚经 佛教智慧 大乘波若思想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《金刚经》是最能代表大乘般若思想的佛教经典。课程阐释“空”的思想，找到本心所在；能让您参透生命的实相，以出世的精神，做入世的事业。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沙龙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艺术品金融---打造你的艺术银行</w:t>
            </w:r>
          </w:p>
        </w:tc>
        <w:tc>
          <w:tcPr>
            <w:tcW w:w="6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主题：艺术品收藏 金融投资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艺术品金融借助金融工具和手段,艺术品正以各种方式被迅速“金融化”:艺术银行、艺术基金与信托投资、艺术品按揭与抵押、艺术品产权交易，成为投资的方式。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学员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论坛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企业家背后的故事</w:t>
            </w:r>
          </w:p>
        </w:tc>
        <w:tc>
          <w:tcPr>
            <w:tcW w:w="6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讲述学员个人及企业成长过程中的故事，探求智慧、财富与权力的意义，分享学习及管理心得。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　　【</w:t>
      </w:r>
      <w:r>
        <w:rPr>
          <w:rFonts w:hint="eastAsia" w:eastAsiaTheme="minorEastAsia"/>
          <w:b/>
          <w:bCs/>
          <w:lang w:eastAsia="zh-CN"/>
        </w:rPr>
        <w:t>课外增值</w:t>
      </w:r>
      <w:r>
        <w:rPr>
          <w:rFonts w:hint="eastAsia" w:eastAsiaTheme="minorEastAsia"/>
          <w:lang w:eastAsia="zh-CN"/>
        </w:rPr>
        <w:t>】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　　● </w:t>
      </w:r>
      <w:r>
        <w:rPr>
          <w:rFonts w:hint="eastAsia" w:eastAsiaTheme="minorEastAsia"/>
          <w:b/>
          <w:bCs/>
          <w:lang w:eastAsia="zh-CN"/>
        </w:rPr>
        <w:t>高端交流平台—“武汉大学企业家俱乐部”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　　武汉大学企业家俱乐部聚合华中地区商界精英，每年将定期举办经济管理论坛、沙龙巡讲、趣味运动会、年会等大型系列活动，以及不定期举办跨班级联谊活动，最大程度的满足学员们学习新知、整合资源、拓展平台的愿望，希望研修班学员能够通过这些活动为个人提升、企业发展寻求新的方向。</w:t>
      </w: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lang w:eastAsia="zh-CN"/>
        </w:rPr>
        <w:t xml:space="preserve">　　● </w:t>
      </w:r>
      <w:r>
        <w:rPr>
          <w:rFonts w:hint="eastAsia" w:eastAsiaTheme="minorEastAsia"/>
          <w:b/>
          <w:bCs/>
          <w:lang w:eastAsia="zh-CN"/>
        </w:rPr>
        <w:t>专业资源对接—创新资本运营、新三板上市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　　在培训平台基础上，延伸面向学员的后续服务。广泛整合政府、高校、专业机构战略资源，帮助学员企业解决资本运营实际问题。针对有投资、融资、上市需求的学员企业，提供专业的咨询与辅导。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　　● </w:t>
      </w:r>
      <w:r>
        <w:rPr>
          <w:rFonts w:hint="eastAsia" w:eastAsiaTheme="minorEastAsia"/>
          <w:b/>
          <w:bCs/>
          <w:lang w:eastAsia="zh-CN"/>
        </w:rPr>
        <w:t>高端企业访学—学习标杆企业，成为标杆企业</w:t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研修班依托武汉大学教育培训中心高端项目部，整合全国优质教育资源，凝聚全球高端管理智慧，教学形式整合了工商管理经典案例分析、研讨会，精英论坛、管理拓展训练、赴知名企业参观学习、出国考察等多种学习交流方式。</w:t>
      </w:r>
    </w:p>
    <w:p>
      <w:pPr>
        <w:ind w:firstLine="420" w:firstLineChars="200"/>
        <w:rPr>
          <w:rFonts w:hint="eastAsia" w:eastAsiaTheme="minorEastAsia"/>
          <w:lang w:eastAsia="zh-CN"/>
        </w:rPr>
      </w:pPr>
    </w:p>
    <w:tbl>
      <w:tblPr>
        <w:tblW w:w="9135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455"/>
        <w:gridCol w:w="66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blCellSpacing w:w="0" w:type="dxa"/>
        </w:trPr>
        <w:tc>
          <w:tcPr>
            <w:tcW w:w="105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D8D8D8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1455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D8D8D8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企  业</w:t>
            </w:r>
          </w:p>
        </w:tc>
        <w:tc>
          <w:tcPr>
            <w:tcW w:w="663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D8D8D8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考  察  主  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</w:trPr>
        <w:tc>
          <w:tcPr>
            <w:tcW w:w="105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阿里巴巴</w:t>
            </w:r>
          </w:p>
        </w:tc>
        <w:tc>
          <w:tcPr>
            <w:tcW w:w="663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阿里巴巴武侠文化探秘——阿里巴巴创新管理之道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1455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深圳前海</w:t>
            </w:r>
          </w:p>
        </w:tc>
        <w:tc>
          <w:tcPr>
            <w:tcW w:w="663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金融之旅---与券商、PE、深交所“零距离”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1455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华   为</w:t>
            </w:r>
          </w:p>
        </w:tc>
        <w:tc>
          <w:tcPr>
            <w:tcW w:w="663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华为-企业文化与管理之道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1455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德胜洋楼</w:t>
            </w:r>
          </w:p>
        </w:tc>
        <w:tc>
          <w:tcPr>
            <w:tcW w:w="663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赴苏州德胜洋楼学习组织发展、企业文化创新之道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ind w:firstLine="420" w:firstLineChars="200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E3E2F"/>
    <w:rsid w:val="2B6E3E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2015-12-21T01:46:00Z</dcterms:created>
  <dc:creator>DAY-Worker01</dc:creator>
  <cp:lastModifiedBy>DAY-Worker01</cp:lastModifiedBy>
  <dcterms:modified xsi:type="dcterms:W3CDTF">2015-12-21T02:04:10Z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