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AF9" w:rsidRDefault="00885AF9" w:rsidP="00885AF9">
      <w:pPr>
        <w:spacing w:beforeLines="50" w:line="520" w:lineRule="exact"/>
        <w:rPr>
          <w:rFonts w:ascii="仿宋" w:eastAsia="仿宋" w:hAnsi="仿宋" w:cs="仿宋_GB2312" w:hint="eastAsia"/>
          <w:color w:val="000000"/>
          <w:sz w:val="30"/>
          <w:szCs w:val="30"/>
        </w:rPr>
      </w:pPr>
      <w:r>
        <w:rPr>
          <w:rFonts w:ascii="仿宋" w:eastAsia="仿宋" w:hAnsi="仿宋" w:cs="仿宋_GB2312" w:hint="eastAsia"/>
          <w:color w:val="000000"/>
          <w:sz w:val="30"/>
          <w:szCs w:val="30"/>
        </w:rPr>
        <w:t>附件1</w:t>
      </w:r>
    </w:p>
    <w:p w:rsidR="00885AF9" w:rsidRDefault="00885AF9" w:rsidP="00885AF9">
      <w:pPr>
        <w:spacing w:line="520" w:lineRule="exact"/>
        <w:jc w:val="center"/>
        <w:rPr>
          <w:rFonts w:ascii="华文中宋" w:eastAsia="华文中宋" w:hAnsi="华文中宋" w:cs="仿宋_GB2312" w:hint="eastAsia"/>
          <w:b/>
          <w:color w:val="000000"/>
          <w:sz w:val="36"/>
          <w:szCs w:val="36"/>
        </w:rPr>
      </w:pPr>
      <w:r>
        <w:rPr>
          <w:rFonts w:ascii="华文中宋" w:eastAsia="华文中宋" w:hAnsi="华文中宋" w:cs="仿宋_GB2312" w:hint="eastAsia"/>
          <w:b/>
          <w:color w:val="000000"/>
          <w:sz w:val="36"/>
          <w:szCs w:val="36"/>
        </w:rPr>
        <w:t>“2020年全国企业管理创新大会”报名回执</w:t>
      </w:r>
    </w:p>
    <w:p w:rsidR="00885AF9" w:rsidRDefault="00885AF9" w:rsidP="00885AF9">
      <w:pPr>
        <w:spacing w:line="520" w:lineRule="exact"/>
        <w:rPr>
          <w:rFonts w:ascii="仿宋" w:eastAsia="仿宋" w:hAnsi="仿宋" w:cs="仿宋_GB2312" w:hint="eastAsia"/>
          <w:color w:val="000000"/>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86"/>
        <w:gridCol w:w="2410"/>
        <w:gridCol w:w="2553"/>
        <w:gridCol w:w="2506"/>
      </w:tblGrid>
      <w:tr w:rsidR="00885AF9" w:rsidTr="001A7FD9">
        <w:trPr>
          <w:cantSplit/>
          <w:trHeight w:hRule="exact" w:val="1065"/>
          <w:jc w:val="center"/>
        </w:trPr>
        <w:tc>
          <w:tcPr>
            <w:tcW w:w="1486" w:type="dxa"/>
            <w:tcBorders>
              <w:top w:val="single" w:sz="4" w:space="0" w:color="auto"/>
              <w:left w:val="single" w:sz="4" w:space="0" w:color="auto"/>
              <w:bottom w:val="single" w:sz="4" w:space="0" w:color="auto"/>
              <w:right w:val="single" w:sz="4" w:space="0" w:color="auto"/>
            </w:tcBorders>
            <w:vAlign w:val="center"/>
          </w:tcPr>
          <w:p w:rsidR="00885AF9" w:rsidRDefault="00885AF9" w:rsidP="001A7FD9">
            <w:pPr>
              <w:spacing w:line="520" w:lineRule="exact"/>
              <w:jc w:val="center"/>
              <w:rPr>
                <w:rFonts w:ascii="仿宋" w:eastAsia="仿宋" w:hAnsi="仿宋" w:cs="仿宋_GB2312" w:hint="eastAsia"/>
                <w:bCs/>
                <w:color w:val="000000"/>
                <w:sz w:val="30"/>
                <w:szCs w:val="30"/>
              </w:rPr>
            </w:pPr>
            <w:r>
              <w:rPr>
                <w:rFonts w:ascii="仿宋" w:eastAsia="仿宋" w:hAnsi="仿宋" w:cs="仿宋_GB2312" w:hint="eastAsia"/>
                <w:bCs/>
                <w:color w:val="000000"/>
                <w:sz w:val="30"/>
                <w:szCs w:val="30"/>
              </w:rPr>
              <w:t>参会单位</w:t>
            </w:r>
          </w:p>
        </w:tc>
        <w:tc>
          <w:tcPr>
            <w:tcW w:w="7469" w:type="dxa"/>
            <w:gridSpan w:val="3"/>
            <w:tcBorders>
              <w:top w:val="single" w:sz="4" w:space="0" w:color="auto"/>
              <w:left w:val="single" w:sz="4" w:space="0" w:color="auto"/>
              <w:bottom w:val="single" w:sz="4" w:space="0" w:color="auto"/>
              <w:right w:val="single" w:sz="4" w:space="0" w:color="auto"/>
            </w:tcBorders>
            <w:vAlign w:val="center"/>
          </w:tcPr>
          <w:p w:rsidR="00885AF9" w:rsidRDefault="00885AF9" w:rsidP="001A7FD9">
            <w:pPr>
              <w:spacing w:line="520" w:lineRule="exact"/>
              <w:jc w:val="center"/>
              <w:rPr>
                <w:rFonts w:ascii="仿宋" w:eastAsia="仿宋" w:hAnsi="仿宋" w:cs="仿宋_GB2312" w:hint="eastAsia"/>
                <w:bCs/>
                <w:color w:val="000000"/>
                <w:sz w:val="30"/>
                <w:szCs w:val="30"/>
              </w:rPr>
            </w:pPr>
          </w:p>
        </w:tc>
      </w:tr>
      <w:tr w:rsidR="00885AF9" w:rsidTr="001A7FD9">
        <w:trPr>
          <w:cantSplit/>
          <w:trHeight w:hRule="exact" w:val="1065"/>
          <w:jc w:val="center"/>
        </w:trPr>
        <w:tc>
          <w:tcPr>
            <w:tcW w:w="1486" w:type="dxa"/>
            <w:tcBorders>
              <w:top w:val="single" w:sz="4" w:space="0" w:color="auto"/>
              <w:left w:val="single" w:sz="4" w:space="0" w:color="auto"/>
              <w:bottom w:val="single" w:sz="4" w:space="0" w:color="auto"/>
              <w:right w:val="single" w:sz="4" w:space="0" w:color="auto"/>
            </w:tcBorders>
            <w:vAlign w:val="center"/>
          </w:tcPr>
          <w:p w:rsidR="00885AF9" w:rsidRDefault="00885AF9" w:rsidP="001A7FD9">
            <w:pPr>
              <w:spacing w:line="520" w:lineRule="exact"/>
              <w:jc w:val="center"/>
              <w:rPr>
                <w:rFonts w:ascii="仿宋" w:eastAsia="仿宋" w:hAnsi="仿宋" w:cs="仿宋_GB2312" w:hint="eastAsia"/>
                <w:bCs/>
                <w:color w:val="000000"/>
                <w:sz w:val="30"/>
                <w:szCs w:val="30"/>
              </w:rPr>
            </w:pPr>
            <w:r>
              <w:rPr>
                <w:rFonts w:ascii="仿宋" w:eastAsia="仿宋" w:hAnsi="仿宋" w:cs="仿宋_GB2312" w:hint="eastAsia"/>
                <w:bCs/>
                <w:color w:val="000000"/>
                <w:sz w:val="30"/>
                <w:szCs w:val="30"/>
              </w:rPr>
              <w:t>邮寄地址</w:t>
            </w:r>
          </w:p>
        </w:tc>
        <w:tc>
          <w:tcPr>
            <w:tcW w:w="7469" w:type="dxa"/>
            <w:gridSpan w:val="3"/>
            <w:tcBorders>
              <w:top w:val="single" w:sz="4" w:space="0" w:color="auto"/>
              <w:left w:val="single" w:sz="4" w:space="0" w:color="auto"/>
              <w:bottom w:val="single" w:sz="4" w:space="0" w:color="auto"/>
              <w:right w:val="single" w:sz="4" w:space="0" w:color="auto"/>
            </w:tcBorders>
            <w:vAlign w:val="center"/>
          </w:tcPr>
          <w:p w:rsidR="00885AF9" w:rsidRDefault="00885AF9" w:rsidP="001A7FD9">
            <w:pPr>
              <w:spacing w:line="520" w:lineRule="exact"/>
              <w:jc w:val="center"/>
              <w:rPr>
                <w:rFonts w:ascii="仿宋" w:eastAsia="仿宋" w:hAnsi="仿宋" w:cs="仿宋_GB2312" w:hint="eastAsia"/>
                <w:bCs/>
                <w:color w:val="000000"/>
                <w:sz w:val="30"/>
                <w:szCs w:val="30"/>
              </w:rPr>
            </w:pPr>
          </w:p>
        </w:tc>
      </w:tr>
      <w:tr w:rsidR="00885AF9" w:rsidTr="001A7FD9">
        <w:trPr>
          <w:cantSplit/>
          <w:trHeight w:hRule="exact" w:val="680"/>
          <w:jc w:val="center"/>
        </w:trPr>
        <w:tc>
          <w:tcPr>
            <w:tcW w:w="1486" w:type="dxa"/>
            <w:vMerge w:val="restart"/>
            <w:tcBorders>
              <w:top w:val="single" w:sz="4" w:space="0" w:color="auto"/>
              <w:left w:val="single" w:sz="4" w:space="0" w:color="auto"/>
              <w:bottom w:val="single" w:sz="4" w:space="0" w:color="auto"/>
              <w:right w:val="single" w:sz="4" w:space="0" w:color="auto"/>
            </w:tcBorders>
            <w:vAlign w:val="center"/>
          </w:tcPr>
          <w:p w:rsidR="00885AF9" w:rsidRDefault="00885AF9" w:rsidP="001A7FD9">
            <w:pPr>
              <w:spacing w:line="520" w:lineRule="exact"/>
              <w:jc w:val="center"/>
              <w:rPr>
                <w:rFonts w:ascii="仿宋" w:eastAsia="仿宋" w:hAnsi="仿宋" w:cs="仿宋_GB2312" w:hint="eastAsia"/>
                <w:bCs/>
                <w:color w:val="000000"/>
                <w:sz w:val="30"/>
                <w:szCs w:val="30"/>
              </w:rPr>
            </w:pPr>
            <w:r>
              <w:rPr>
                <w:rFonts w:ascii="仿宋" w:eastAsia="仿宋" w:hAnsi="仿宋" w:cs="仿宋_GB2312" w:hint="eastAsia"/>
                <w:bCs/>
                <w:color w:val="000000"/>
                <w:sz w:val="30"/>
                <w:szCs w:val="30"/>
              </w:rPr>
              <w:t>参会人员</w:t>
            </w:r>
          </w:p>
        </w:tc>
        <w:tc>
          <w:tcPr>
            <w:tcW w:w="2410" w:type="dxa"/>
            <w:tcBorders>
              <w:top w:val="single" w:sz="4" w:space="0" w:color="auto"/>
              <w:left w:val="single" w:sz="4" w:space="0" w:color="auto"/>
              <w:bottom w:val="single" w:sz="4" w:space="0" w:color="auto"/>
              <w:right w:val="single" w:sz="4" w:space="0" w:color="auto"/>
            </w:tcBorders>
            <w:vAlign w:val="center"/>
          </w:tcPr>
          <w:p w:rsidR="00885AF9" w:rsidRDefault="00885AF9" w:rsidP="001A7FD9">
            <w:pPr>
              <w:spacing w:line="520" w:lineRule="exact"/>
              <w:jc w:val="center"/>
              <w:rPr>
                <w:rFonts w:ascii="仿宋" w:eastAsia="仿宋" w:hAnsi="仿宋" w:cs="仿宋_GB2312" w:hint="eastAsia"/>
                <w:bCs/>
                <w:color w:val="000000"/>
                <w:sz w:val="30"/>
                <w:szCs w:val="30"/>
              </w:rPr>
            </w:pPr>
            <w:r>
              <w:rPr>
                <w:rFonts w:ascii="仿宋" w:eastAsia="仿宋" w:hAnsi="仿宋" w:cs="仿宋_GB2312" w:hint="eastAsia"/>
                <w:bCs/>
                <w:color w:val="000000"/>
                <w:sz w:val="30"/>
                <w:szCs w:val="30"/>
              </w:rPr>
              <w:t>姓名</w:t>
            </w:r>
          </w:p>
        </w:tc>
        <w:tc>
          <w:tcPr>
            <w:tcW w:w="2553" w:type="dxa"/>
            <w:tcBorders>
              <w:top w:val="single" w:sz="4" w:space="0" w:color="auto"/>
              <w:left w:val="single" w:sz="4" w:space="0" w:color="auto"/>
              <w:bottom w:val="single" w:sz="4" w:space="0" w:color="auto"/>
              <w:right w:val="single" w:sz="4" w:space="0" w:color="auto"/>
            </w:tcBorders>
            <w:vAlign w:val="center"/>
          </w:tcPr>
          <w:p w:rsidR="00885AF9" w:rsidRDefault="00885AF9" w:rsidP="001A7FD9">
            <w:pPr>
              <w:spacing w:line="520" w:lineRule="exact"/>
              <w:jc w:val="center"/>
              <w:rPr>
                <w:rFonts w:ascii="仿宋" w:eastAsia="仿宋" w:hAnsi="仿宋" w:cs="仿宋_GB2312" w:hint="eastAsia"/>
                <w:bCs/>
                <w:color w:val="000000"/>
                <w:sz w:val="30"/>
                <w:szCs w:val="30"/>
              </w:rPr>
            </w:pPr>
            <w:r>
              <w:rPr>
                <w:rFonts w:ascii="仿宋" w:eastAsia="仿宋" w:hAnsi="仿宋" w:cs="仿宋_GB2312" w:hint="eastAsia"/>
                <w:bCs/>
                <w:color w:val="000000"/>
                <w:sz w:val="30"/>
                <w:szCs w:val="30"/>
              </w:rPr>
              <w:t>部门及职务</w:t>
            </w:r>
          </w:p>
        </w:tc>
        <w:tc>
          <w:tcPr>
            <w:tcW w:w="2506" w:type="dxa"/>
            <w:tcBorders>
              <w:top w:val="single" w:sz="4" w:space="0" w:color="auto"/>
              <w:left w:val="single" w:sz="4" w:space="0" w:color="auto"/>
              <w:bottom w:val="single" w:sz="4" w:space="0" w:color="auto"/>
              <w:right w:val="single" w:sz="4" w:space="0" w:color="auto"/>
            </w:tcBorders>
            <w:vAlign w:val="center"/>
          </w:tcPr>
          <w:p w:rsidR="00885AF9" w:rsidRDefault="00885AF9" w:rsidP="001A7FD9">
            <w:pPr>
              <w:spacing w:line="520" w:lineRule="exact"/>
              <w:jc w:val="center"/>
              <w:rPr>
                <w:rFonts w:ascii="仿宋" w:eastAsia="仿宋" w:hAnsi="仿宋" w:cs="仿宋_GB2312" w:hint="eastAsia"/>
                <w:bCs/>
                <w:color w:val="000000"/>
                <w:sz w:val="30"/>
                <w:szCs w:val="30"/>
              </w:rPr>
            </w:pPr>
            <w:r>
              <w:rPr>
                <w:rFonts w:ascii="仿宋" w:eastAsia="仿宋" w:hAnsi="仿宋" w:cs="仿宋_GB2312" w:hint="eastAsia"/>
                <w:bCs/>
                <w:color w:val="000000"/>
                <w:sz w:val="30"/>
                <w:szCs w:val="30"/>
              </w:rPr>
              <w:t>联系电话/手机</w:t>
            </w:r>
          </w:p>
        </w:tc>
      </w:tr>
      <w:tr w:rsidR="00885AF9" w:rsidTr="001A7FD9">
        <w:trPr>
          <w:cantSplit/>
          <w:trHeight w:hRule="exact" w:val="1007"/>
          <w:jc w:val="center"/>
        </w:trPr>
        <w:tc>
          <w:tcPr>
            <w:tcW w:w="1486" w:type="dxa"/>
            <w:vMerge/>
            <w:tcBorders>
              <w:top w:val="single" w:sz="4" w:space="0" w:color="auto"/>
              <w:left w:val="single" w:sz="4" w:space="0" w:color="auto"/>
              <w:bottom w:val="single" w:sz="4" w:space="0" w:color="auto"/>
              <w:right w:val="single" w:sz="4" w:space="0" w:color="auto"/>
            </w:tcBorders>
            <w:vAlign w:val="center"/>
          </w:tcPr>
          <w:p w:rsidR="00885AF9" w:rsidRDefault="00885AF9" w:rsidP="001A7FD9">
            <w:pPr>
              <w:spacing w:line="520" w:lineRule="exact"/>
              <w:jc w:val="center"/>
              <w:rPr>
                <w:rFonts w:ascii="仿宋" w:eastAsia="仿宋" w:hAnsi="仿宋" w:cs="仿宋_GB2312" w:hint="eastAsia"/>
                <w:bCs/>
                <w:color w:val="000000"/>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rsidR="00885AF9" w:rsidRDefault="00885AF9" w:rsidP="001A7FD9">
            <w:pPr>
              <w:spacing w:line="520" w:lineRule="exact"/>
              <w:jc w:val="center"/>
              <w:rPr>
                <w:rFonts w:ascii="仿宋" w:eastAsia="仿宋" w:hAnsi="仿宋" w:cs="仿宋_GB2312" w:hint="eastAsia"/>
                <w:bCs/>
                <w:color w:val="000000"/>
                <w:sz w:val="30"/>
                <w:szCs w:val="30"/>
              </w:rPr>
            </w:pPr>
          </w:p>
        </w:tc>
        <w:tc>
          <w:tcPr>
            <w:tcW w:w="2553" w:type="dxa"/>
            <w:tcBorders>
              <w:top w:val="single" w:sz="4" w:space="0" w:color="auto"/>
              <w:left w:val="single" w:sz="4" w:space="0" w:color="auto"/>
              <w:bottom w:val="single" w:sz="4" w:space="0" w:color="auto"/>
              <w:right w:val="single" w:sz="4" w:space="0" w:color="auto"/>
            </w:tcBorders>
            <w:vAlign w:val="center"/>
          </w:tcPr>
          <w:p w:rsidR="00885AF9" w:rsidRDefault="00885AF9" w:rsidP="001A7FD9">
            <w:pPr>
              <w:spacing w:line="520" w:lineRule="exact"/>
              <w:jc w:val="center"/>
              <w:rPr>
                <w:rFonts w:ascii="仿宋" w:eastAsia="仿宋" w:hAnsi="仿宋" w:cs="仿宋_GB2312" w:hint="eastAsia"/>
                <w:bCs/>
                <w:color w:val="000000"/>
                <w:sz w:val="30"/>
                <w:szCs w:val="30"/>
              </w:rPr>
            </w:pPr>
          </w:p>
        </w:tc>
        <w:tc>
          <w:tcPr>
            <w:tcW w:w="2506" w:type="dxa"/>
            <w:tcBorders>
              <w:top w:val="single" w:sz="4" w:space="0" w:color="auto"/>
              <w:left w:val="single" w:sz="4" w:space="0" w:color="auto"/>
              <w:bottom w:val="single" w:sz="4" w:space="0" w:color="auto"/>
              <w:right w:val="single" w:sz="4" w:space="0" w:color="auto"/>
            </w:tcBorders>
            <w:vAlign w:val="center"/>
          </w:tcPr>
          <w:p w:rsidR="00885AF9" w:rsidRDefault="00885AF9" w:rsidP="001A7FD9">
            <w:pPr>
              <w:spacing w:line="520" w:lineRule="exact"/>
              <w:jc w:val="center"/>
              <w:rPr>
                <w:rFonts w:ascii="仿宋" w:eastAsia="仿宋" w:hAnsi="仿宋" w:cs="仿宋_GB2312" w:hint="eastAsia"/>
                <w:bCs/>
                <w:color w:val="000000"/>
                <w:sz w:val="30"/>
                <w:szCs w:val="30"/>
              </w:rPr>
            </w:pPr>
          </w:p>
        </w:tc>
      </w:tr>
      <w:tr w:rsidR="00885AF9" w:rsidTr="001A7FD9">
        <w:trPr>
          <w:cantSplit/>
          <w:trHeight w:hRule="exact" w:val="993"/>
          <w:jc w:val="center"/>
        </w:trPr>
        <w:tc>
          <w:tcPr>
            <w:tcW w:w="1486" w:type="dxa"/>
            <w:vMerge/>
            <w:tcBorders>
              <w:top w:val="single" w:sz="4" w:space="0" w:color="auto"/>
              <w:left w:val="single" w:sz="4" w:space="0" w:color="auto"/>
              <w:bottom w:val="single" w:sz="4" w:space="0" w:color="auto"/>
              <w:right w:val="single" w:sz="4" w:space="0" w:color="auto"/>
            </w:tcBorders>
            <w:vAlign w:val="center"/>
          </w:tcPr>
          <w:p w:rsidR="00885AF9" w:rsidRDefault="00885AF9" w:rsidP="001A7FD9">
            <w:pPr>
              <w:spacing w:line="520" w:lineRule="exact"/>
              <w:jc w:val="center"/>
              <w:rPr>
                <w:rFonts w:ascii="仿宋" w:eastAsia="仿宋" w:hAnsi="仿宋" w:cs="仿宋_GB2312" w:hint="eastAsia"/>
                <w:bCs/>
                <w:color w:val="000000"/>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rsidR="00885AF9" w:rsidRDefault="00885AF9" w:rsidP="001A7FD9">
            <w:pPr>
              <w:spacing w:line="520" w:lineRule="exact"/>
              <w:jc w:val="center"/>
              <w:rPr>
                <w:rFonts w:ascii="仿宋" w:eastAsia="仿宋" w:hAnsi="仿宋" w:cs="仿宋_GB2312" w:hint="eastAsia"/>
                <w:bCs/>
                <w:color w:val="000000"/>
                <w:sz w:val="30"/>
                <w:szCs w:val="30"/>
              </w:rPr>
            </w:pPr>
          </w:p>
        </w:tc>
        <w:tc>
          <w:tcPr>
            <w:tcW w:w="2553" w:type="dxa"/>
            <w:tcBorders>
              <w:top w:val="single" w:sz="4" w:space="0" w:color="auto"/>
              <w:left w:val="single" w:sz="4" w:space="0" w:color="auto"/>
              <w:bottom w:val="single" w:sz="4" w:space="0" w:color="auto"/>
              <w:right w:val="single" w:sz="4" w:space="0" w:color="auto"/>
            </w:tcBorders>
            <w:vAlign w:val="center"/>
          </w:tcPr>
          <w:p w:rsidR="00885AF9" w:rsidRDefault="00885AF9" w:rsidP="001A7FD9">
            <w:pPr>
              <w:spacing w:line="520" w:lineRule="exact"/>
              <w:jc w:val="center"/>
              <w:rPr>
                <w:rFonts w:ascii="仿宋" w:eastAsia="仿宋" w:hAnsi="仿宋" w:cs="仿宋_GB2312" w:hint="eastAsia"/>
                <w:bCs/>
                <w:color w:val="000000"/>
                <w:sz w:val="30"/>
                <w:szCs w:val="30"/>
              </w:rPr>
            </w:pPr>
          </w:p>
        </w:tc>
        <w:tc>
          <w:tcPr>
            <w:tcW w:w="2506" w:type="dxa"/>
            <w:tcBorders>
              <w:top w:val="single" w:sz="4" w:space="0" w:color="auto"/>
              <w:left w:val="single" w:sz="4" w:space="0" w:color="auto"/>
              <w:bottom w:val="single" w:sz="4" w:space="0" w:color="auto"/>
              <w:right w:val="single" w:sz="4" w:space="0" w:color="auto"/>
            </w:tcBorders>
            <w:vAlign w:val="center"/>
          </w:tcPr>
          <w:p w:rsidR="00885AF9" w:rsidRDefault="00885AF9" w:rsidP="001A7FD9">
            <w:pPr>
              <w:spacing w:line="520" w:lineRule="exact"/>
              <w:jc w:val="center"/>
              <w:rPr>
                <w:rFonts w:ascii="仿宋" w:eastAsia="仿宋" w:hAnsi="仿宋" w:cs="仿宋_GB2312" w:hint="eastAsia"/>
                <w:bCs/>
                <w:color w:val="000000"/>
                <w:sz w:val="30"/>
                <w:szCs w:val="30"/>
              </w:rPr>
            </w:pPr>
          </w:p>
        </w:tc>
      </w:tr>
      <w:tr w:rsidR="00885AF9" w:rsidTr="001A7FD9">
        <w:trPr>
          <w:cantSplit/>
          <w:trHeight w:hRule="exact" w:val="1136"/>
          <w:jc w:val="center"/>
        </w:trPr>
        <w:tc>
          <w:tcPr>
            <w:tcW w:w="1486" w:type="dxa"/>
            <w:vMerge/>
            <w:tcBorders>
              <w:top w:val="single" w:sz="4" w:space="0" w:color="auto"/>
              <w:left w:val="single" w:sz="4" w:space="0" w:color="auto"/>
              <w:bottom w:val="single" w:sz="4" w:space="0" w:color="auto"/>
              <w:right w:val="single" w:sz="4" w:space="0" w:color="auto"/>
            </w:tcBorders>
            <w:vAlign w:val="center"/>
          </w:tcPr>
          <w:p w:rsidR="00885AF9" w:rsidRDefault="00885AF9" w:rsidP="001A7FD9">
            <w:pPr>
              <w:spacing w:line="520" w:lineRule="exact"/>
              <w:jc w:val="center"/>
              <w:rPr>
                <w:rFonts w:ascii="仿宋" w:eastAsia="仿宋" w:hAnsi="仿宋" w:cs="仿宋_GB2312" w:hint="eastAsia"/>
                <w:bCs/>
                <w:color w:val="000000"/>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rsidR="00885AF9" w:rsidRDefault="00885AF9" w:rsidP="001A7FD9">
            <w:pPr>
              <w:spacing w:line="520" w:lineRule="exact"/>
              <w:jc w:val="center"/>
              <w:rPr>
                <w:rFonts w:ascii="仿宋" w:eastAsia="仿宋" w:hAnsi="仿宋" w:cs="仿宋_GB2312" w:hint="eastAsia"/>
                <w:bCs/>
                <w:color w:val="000000"/>
                <w:sz w:val="30"/>
                <w:szCs w:val="30"/>
              </w:rPr>
            </w:pPr>
          </w:p>
        </w:tc>
        <w:tc>
          <w:tcPr>
            <w:tcW w:w="2553" w:type="dxa"/>
            <w:tcBorders>
              <w:top w:val="single" w:sz="4" w:space="0" w:color="auto"/>
              <w:left w:val="single" w:sz="4" w:space="0" w:color="auto"/>
              <w:bottom w:val="single" w:sz="4" w:space="0" w:color="auto"/>
              <w:right w:val="single" w:sz="4" w:space="0" w:color="auto"/>
            </w:tcBorders>
            <w:vAlign w:val="center"/>
          </w:tcPr>
          <w:p w:rsidR="00885AF9" w:rsidRDefault="00885AF9" w:rsidP="001A7FD9">
            <w:pPr>
              <w:spacing w:line="520" w:lineRule="exact"/>
              <w:jc w:val="center"/>
              <w:rPr>
                <w:rFonts w:ascii="仿宋" w:eastAsia="仿宋" w:hAnsi="仿宋" w:cs="仿宋_GB2312" w:hint="eastAsia"/>
                <w:bCs/>
                <w:color w:val="000000"/>
                <w:sz w:val="30"/>
                <w:szCs w:val="30"/>
              </w:rPr>
            </w:pPr>
          </w:p>
        </w:tc>
        <w:tc>
          <w:tcPr>
            <w:tcW w:w="2506" w:type="dxa"/>
            <w:tcBorders>
              <w:top w:val="single" w:sz="4" w:space="0" w:color="auto"/>
              <w:left w:val="single" w:sz="4" w:space="0" w:color="auto"/>
              <w:bottom w:val="single" w:sz="4" w:space="0" w:color="auto"/>
              <w:right w:val="single" w:sz="4" w:space="0" w:color="auto"/>
            </w:tcBorders>
            <w:vAlign w:val="center"/>
          </w:tcPr>
          <w:p w:rsidR="00885AF9" w:rsidRDefault="00885AF9" w:rsidP="001A7FD9">
            <w:pPr>
              <w:spacing w:line="520" w:lineRule="exact"/>
              <w:jc w:val="center"/>
              <w:rPr>
                <w:rFonts w:ascii="仿宋" w:eastAsia="仿宋" w:hAnsi="仿宋" w:cs="仿宋_GB2312" w:hint="eastAsia"/>
                <w:bCs/>
                <w:color w:val="000000"/>
                <w:sz w:val="30"/>
                <w:szCs w:val="30"/>
              </w:rPr>
            </w:pPr>
          </w:p>
        </w:tc>
      </w:tr>
      <w:tr w:rsidR="00885AF9" w:rsidTr="001A7FD9">
        <w:trPr>
          <w:cantSplit/>
          <w:trHeight w:val="3456"/>
          <w:jc w:val="center"/>
        </w:trPr>
        <w:tc>
          <w:tcPr>
            <w:tcW w:w="1486" w:type="dxa"/>
            <w:tcBorders>
              <w:top w:val="single" w:sz="4" w:space="0" w:color="auto"/>
              <w:left w:val="single" w:sz="4" w:space="0" w:color="auto"/>
              <w:bottom w:val="single" w:sz="4" w:space="0" w:color="auto"/>
              <w:right w:val="single" w:sz="4" w:space="0" w:color="auto"/>
            </w:tcBorders>
            <w:vAlign w:val="center"/>
          </w:tcPr>
          <w:p w:rsidR="00885AF9" w:rsidRDefault="00885AF9" w:rsidP="001A7FD9">
            <w:pPr>
              <w:spacing w:line="520" w:lineRule="exact"/>
              <w:jc w:val="center"/>
              <w:rPr>
                <w:rFonts w:ascii="仿宋" w:eastAsia="仿宋" w:hAnsi="仿宋" w:cs="仿宋_GB2312" w:hint="eastAsia"/>
                <w:bCs/>
                <w:color w:val="000000"/>
                <w:sz w:val="30"/>
                <w:szCs w:val="30"/>
              </w:rPr>
            </w:pPr>
            <w:r>
              <w:rPr>
                <w:rFonts w:ascii="仿宋" w:eastAsia="仿宋" w:hAnsi="仿宋" w:cs="仿宋_GB2312" w:hint="eastAsia"/>
                <w:bCs/>
                <w:color w:val="000000"/>
                <w:sz w:val="30"/>
                <w:szCs w:val="30"/>
              </w:rPr>
              <w:t>开票信息</w:t>
            </w:r>
          </w:p>
          <w:p w:rsidR="00885AF9" w:rsidRDefault="00885AF9" w:rsidP="001A7FD9">
            <w:pPr>
              <w:spacing w:line="520" w:lineRule="exact"/>
              <w:jc w:val="center"/>
              <w:rPr>
                <w:rFonts w:ascii="仿宋" w:eastAsia="仿宋" w:hAnsi="仿宋" w:cs="仿宋_GB2312" w:hint="eastAsia"/>
                <w:bCs/>
                <w:color w:val="000000"/>
                <w:sz w:val="30"/>
                <w:szCs w:val="30"/>
              </w:rPr>
            </w:pPr>
            <w:r>
              <w:rPr>
                <w:rFonts w:ascii="仿宋" w:eastAsia="仿宋" w:hAnsi="仿宋" w:cs="仿宋_GB2312" w:hint="eastAsia"/>
                <w:bCs/>
                <w:color w:val="000000"/>
                <w:sz w:val="30"/>
                <w:szCs w:val="30"/>
              </w:rPr>
              <w:t>（请扫描右侧二维码，务必填写）</w:t>
            </w:r>
          </w:p>
        </w:tc>
        <w:tc>
          <w:tcPr>
            <w:tcW w:w="7469" w:type="dxa"/>
            <w:gridSpan w:val="3"/>
            <w:tcBorders>
              <w:top w:val="single" w:sz="4" w:space="0" w:color="auto"/>
              <w:left w:val="single" w:sz="4" w:space="0" w:color="auto"/>
              <w:right w:val="single" w:sz="4" w:space="0" w:color="auto"/>
            </w:tcBorders>
            <w:vAlign w:val="center"/>
          </w:tcPr>
          <w:p w:rsidR="00885AF9" w:rsidRDefault="00885AF9" w:rsidP="001A7FD9">
            <w:pPr>
              <w:spacing w:line="520" w:lineRule="exact"/>
              <w:rPr>
                <w:rFonts w:ascii="仿宋" w:eastAsia="仿宋" w:hAnsi="仿宋" w:cs="仿宋_GB2312" w:hint="eastAsia"/>
                <w:bCs/>
                <w:color w:val="000000"/>
                <w:sz w:val="30"/>
                <w:szCs w:val="30"/>
              </w:rPr>
            </w:pPr>
            <w:r>
              <w:rPr>
                <w:noProof/>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387350</wp:posOffset>
                  </wp:positionV>
                  <wp:extent cx="1544955" cy="1724025"/>
                  <wp:effectExtent l="19050" t="0" r="0" b="0"/>
                  <wp:wrapNone/>
                  <wp:docPr id="2" name="图片 5" descr="中国企联开票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中国企联开票码"/>
                          <pic:cNvPicPr>
                            <a:picLocks noChangeAspect="1" noChangeArrowheads="1"/>
                          </pic:cNvPicPr>
                        </pic:nvPicPr>
                        <pic:blipFill>
                          <a:blip r:embed="rId6"/>
                          <a:srcRect/>
                          <a:stretch>
                            <a:fillRect/>
                          </a:stretch>
                        </pic:blipFill>
                        <pic:spPr bwMode="auto">
                          <a:xfrm>
                            <a:off x="0" y="0"/>
                            <a:ext cx="1544955" cy="1724025"/>
                          </a:xfrm>
                          <a:prstGeom prst="rect">
                            <a:avLst/>
                          </a:prstGeom>
                          <a:noFill/>
                          <a:ln w="9525" cmpd="sng">
                            <a:noFill/>
                            <a:miter lim="800000"/>
                            <a:headEnd/>
                            <a:tailEnd/>
                          </a:ln>
                        </pic:spPr>
                      </pic:pic>
                    </a:graphicData>
                  </a:graphic>
                </wp:anchor>
              </w:drawing>
            </w:r>
          </w:p>
        </w:tc>
      </w:tr>
    </w:tbl>
    <w:p w:rsidR="00885AF9" w:rsidRDefault="00885AF9" w:rsidP="00885AF9">
      <w:pPr>
        <w:spacing w:beforeLines="30" w:line="520" w:lineRule="exact"/>
        <w:ind w:left="1140" w:hangingChars="380" w:hanging="1140"/>
        <w:rPr>
          <w:rFonts w:ascii="仿宋" w:eastAsia="仿宋" w:hAnsi="仿宋" w:cs="仿宋_GB2312" w:hint="eastAsia"/>
          <w:color w:val="000000"/>
          <w:sz w:val="30"/>
          <w:szCs w:val="30"/>
        </w:rPr>
      </w:pPr>
      <w:r>
        <w:rPr>
          <w:rFonts w:ascii="仿宋" w:eastAsia="仿宋" w:hAnsi="仿宋" w:cs="仿宋_GB2312" w:hint="eastAsia"/>
          <w:bCs/>
          <w:color w:val="000000"/>
          <w:sz w:val="30"/>
          <w:szCs w:val="30"/>
        </w:rPr>
        <w:t>注： 1、请务必在10月15日前将报名回执发来，会务组将根据报名情况提前制作第二十六届成果单位和个人获奖证书。</w:t>
      </w:r>
    </w:p>
    <w:p w:rsidR="00DF396F" w:rsidRDefault="00885AF9" w:rsidP="00885AF9">
      <w:r>
        <w:rPr>
          <w:rFonts w:ascii="仿宋" w:eastAsia="仿宋" w:hAnsi="仿宋" w:cs="仿宋_GB2312" w:hint="eastAsia"/>
          <w:color w:val="000000"/>
          <w:sz w:val="30"/>
          <w:szCs w:val="30"/>
        </w:rPr>
        <w:t xml:space="preserve"> 2、请将回执填好并发传真（010）68414415或发电子邮件至chengguo1990@126.com。</w:t>
      </w:r>
    </w:p>
    <w:sectPr w:rsidR="00DF396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396F" w:rsidRDefault="00DF396F" w:rsidP="00885AF9">
      <w:r>
        <w:separator/>
      </w:r>
    </w:p>
  </w:endnote>
  <w:endnote w:type="continuationSeparator" w:id="1">
    <w:p w:rsidR="00DF396F" w:rsidRDefault="00DF396F" w:rsidP="00885A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396F" w:rsidRDefault="00DF396F" w:rsidP="00885AF9">
      <w:r>
        <w:separator/>
      </w:r>
    </w:p>
  </w:footnote>
  <w:footnote w:type="continuationSeparator" w:id="1">
    <w:p w:rsidR="00DF396F" w:rsidRDefault="00DF396F" w:rsidP="00885A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5AF9"/>
    <w:rsid w:val="00885AF9"/>
    <w:rsid w:val="00DF39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AF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85AF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85AF9"/>
    <w:rPr>
      <w:sz w:val="18"/>
      <w:szCs w:val="18"/>
    </w:rPr>
  </w:style>
  <w:style w:type="paragraph" w:styleId="a4">
    <w:name w:val="footer"/>
    <w:basedOn w:val="a"/>
    <w:link w:val="Char0"/>
    <w:uiPriority w:val="99"/>
    <w:semiHidden/>
    <w:unhideWhenUsed/>
    <w:rsid w:val="00885AF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85AF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183</Characters>
  <Application>Microsoft Office Word</Application>
  <DocSecurity>0</DocSecurity>
  <Lines>1</Lines>
  <Paragraphs>1</Paragraphs>
  <ScaleCrop>false</ScaleCrop>
  <Company/>
  <LinksUpToDate>false</LinksUpToDate>
  <CharactersWithSpaces>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2020-09-07T06:00:00Z</dcterms:created>
  <dcterms:modified xsi:type="dcterms:W3CDTF">2020-09-07T06:00:00Z</dcterms:modified>
</cp:coreProperties>
</file>